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31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5"/>
        <w:gridCol w:w="3870"/>
        <w:gridCol w:w="3870"/>
        <w:gridCol w:w="3870"/>
        <w:tblGridChange w:id="0">
          <w:tblGrid>
            <w:gridCol w:w="1545"/>
            <w:gridCol w:w="3870"/>
            <w:gridCol w:w="3870"/>
            <w:gridCol w:w="38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4cccc" w:val="clear"/>
          </w:tcPr>
          <w:p w:rsidR="00000000" w:rsidDel="00000000" w:rsidP="00000000" w:rsidRDefault="00000000" w:rsidRPr="00000000" w14:paraId="00000002">
            <w:pPr>
              <w:pageBreakBefore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Reading Literature &amp; Informational Text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</w:p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  <w:color w:val="ff00ff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and Comprehends Grade Level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iReady diagnostic overall score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early 4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Instructional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Level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diagnostic overall score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mid  4</w:t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Instructional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Level 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diagnostic overall score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late  4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Instructional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Level S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iReady- overall score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could also consider comprehension literature, comprehension informational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observations during guided reading 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Informal running records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interactive read aloud, shared reading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iReady- overall score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could also consider comprehension literature, comprehension informational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observations during guided reading 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Informal running records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interactive read aloud, shared 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iReady- overall score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could also consider comprehension literature, comprehension informational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observations during guided reading </w:t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Informal running records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interactive read aloud, shared reading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Refers to details and examples in a text when explaining and/or summarizing and when drawing inferences </w:t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Summarizes a grade level text across curriculum, including key details.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the main idea of a text and explains how it is supported by key details.</w:t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Summarizes a grade level text across curriculum, including key details.</w:t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the main idea of a text and explains how it is supported by key details.  </w:t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Determines the theme of a story, drama, or poem using details from the text.  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Explains how authors use reasons and evidence to support particular points in a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Summarizes a grade level text across curriculum, including key details.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the main idea of a text and explains how it is supported by key details.  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the theme of a story, drama, or poem using details from the text.  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Explains how authors use reasons and evidence to support particular points in a text.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comprehension in literature, informational, and overall score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 </w:t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- 1:1 Reading Conference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comprehension in literature, informational, and overall score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 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- 1:1 Reading Conference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MCAS practice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comprehension in literature, informational, and overall score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 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- 1:1 Reading Conference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Describes the overall structure of events, ideas, concepts or information in a text or part of a text  </w:t>
            </w:r>
          </w:p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Identifies and describes characters, setting, and events in a story or drama drawing on specific details from the text.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Identifies and describes characters, setting, and events in a story or drama drawing on specific details from the text.</w:t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Explains major differences between poems, drama, and prose and refers to the structural elements of poems and dramas.  </w:t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Describes the overall structure (e.g., chronology, comparison, cause/effect, problem/solution) of events, ideas, concepts, or information in a text or part of a text.</w:t>
            </w:r>
          </w:p>
          <w:p w:rsidR="00000000" w:rsidDel="00000000" w:rsidP="00000000" w:rsidRDefault="00000000" w:rsidRPr="00000000" w14:paraId="0000005E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Locates and analyzes examples of similes and metaphors in stories, poems, folktales, and plays, and explains how these literary devices enrich the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Identifies and describes characters, setting, and events in a story or drama drawing on specific details from the text.</w:t>
            </w:r>
          </w:p>
          <w:p w:rsidR="00000000" w:rsidDel="00000000" w:rsidP="00000000" w:rsidRDefault="00000000" w:rsidRPr="00000000" w14:paraId="0000006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Explains major differences between poems, drama, and prose and refers to the structural elements of poems and dramas.  </w:t>
            </w:r>
          </w:p>
          <w:p w:rsidR="00000000" w:rsidDel="00000000" w:rsidP="00000000" w:rsidRDefault="00000000" w:rsidRPr="00000000" w14:paraId="0000006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Describes the overall structure (e.g., chronology, comparison, cause/effect, problem/solution) of events, ideas, concepts, or information in a text or part of a text.</w:t>
            </w:r>
          </w:p>
          <w:p w:rsidR="00000000" w:rsidDel="00000000" w:rsidP="00000000" w:rsidRDefault="00000000" w:rsidRPr="00000000" w14:paraId="0000006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Locates and analyzes examples of similes and metaphors in stories, poems, folktales, and plays, and explains how these literary devices enrich the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comprehension in literature, informational, and overall score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 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</w:t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- 1:1 Reading Conference</w:t>
            </w:r>
          </w:p>
          <w:p w:rsidR="00000000" w:rsidDel="00000000" w:rsidP="00000000" w:rsidRDefault="00000000" w:rsidRPr="00000000" w14:paraId="0000006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comprehension in literature, informational, and overall score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 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- 1:1 Reading Conference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MCAS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comprehension in literature, informational, and overall score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iReady lesson mastery of 70% or more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 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- 1:1 Reading Conference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the meaning of words and phrases as they are used in text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Determines meaning of words and phrases in text using context (e.g. definitions, examples, prefixes, similes) and reference materials (e.g. dictionaries, glossaries).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words by relating them to antonyms and synonyms.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meaning of academic and content specific words and phrases in informational text.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meaning of words and phrases in text using context (e.g. definitions, examples 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restatements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and reference materials (e.g. dictionaries, glossaries,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thesauruses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 grade appropriate suffixes, prefixes and  roots and idioms.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words by relating them to antonyms and synonyms.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meaning of academic and content specific words and phrases in informational text.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meaning of words and phrases in text using context (e.g. definitions, examples or restatements) and reference materials (e.g. dictionaries, glossaries, thesauruses) and grade appropriate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affixes and roots.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words by relating them to antonyms and synonyms.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Determines meaning of academic and content specific words and phrases in informational text.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Explains the meaning of simple similes and metaphors in text.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Explains the meaning of common idioms and proverb. (e.g. Don’t count your chickens until they hatch).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aloud, shared reading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Fundations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content area lessons</w:t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scores of 70% or higher on iReady vocabulary lessons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aloud, shared reading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Fundations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content area lessons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scores of 70% or higher on iReady vocabulary lessons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MCAS practice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interactive read aloud, shared reading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Fundations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content area lessons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scores of 70% or higher on iReady vocabulary lessons</w:t>
            </w:r>
          </w:p>
        </w:tc>
      </w:tr>
    </w:tbl>
    <w:p w:rsidR="00000000" w:rsidDel="00000000" w:rsidP="00000000" w:rsidRDefault="00000000" w:rsidRPr="00000000" w14:paraId="000000AA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30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5"/>
        <w:gridCol w:w="3855"/>
        <w:gridCol w:w="3855"/>
        <w:gridCol w:w="3855"/>
        <w:tblGridChange w:id="0">
          <w:tblGrid>
            <w:gridCol w:w="1515"/>
            <w:gridCol w:w="3855"/>
            <w:gridCol w:w="3855"/>
            <w:gridCol w:w="38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ce5cd" w:val="clear"/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Foundational Skills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</w:t>
            </w:r>
          </w:p>
        </w:tc>
        <w:tc>
          <w:tcPr>
            <w:shd w:fill="fce5cd" w:val="clear"/>
          </w:tcPr>
          <w:p w:rsidR="00000000" w:rsidDel="00000000" w:rsidP="00000000" w:rsidRDefault="00000000" w:rsidRPr="00000000" w14:paraId="000000A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with Accuracy and Fluency</w:t>
            </w:r>
          </w:p>
          <w:p w:rsidR="00000000" w:rsidDel="00000000" w:rsidP="00000000" w:rsidRDefault="00000000" w:rsidRPr="00000000" w14:paraId="000000B1">
            <w:pPr>
              <w:pageBreakBefore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phonics and word analysis skills to read unfamiliar multisyllabic words in and out of context.</w:t>
            </w:r>
          </w:p>
          <w:p w:rsidR="00000000" w:rsidDel="00000000" w:rsidP="00000000" w:rsidRDefault="00000000" w:rsidRPr="00000000" w14:paraId="000000B4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ind w:left="0" w:firstLine="0"/>
              <w:rPr>
                <w:color w:val="ff00ff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grade level text with accuracy, appropriate rate and expression.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phonics and word analysis skills to read unfamiliar multisyllabic words in and out of context.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grade level text with accuracy, appropriate rate and expression.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phonics and word analysis skills to read unfamiliar multisyllabic words in and out of context.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Reads grade level text with accuracy, appropriate rate and expression.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</w:p>
          <w:p w:rsidR="00000000" w:rsidDel="00000000" w:rsidP="00000000" w:rsidRDefault="00000000" w:rsidRPr="00000000" w14:paraId="000000C0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guided reading 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 fluency scoring key</w:t>
            </w:r>
          </w:p>
          <w:p w:rsidR="00000000" w:rsidDel="00000000" w:rsidP="00000000" w:rsidRDefault="00000000" w:rsidRPr="00000000" w14:paraId="000000C2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Running Records</w:t>
            </w:r>
          </w:p>
          <w:p w:rsidR="00000000" w:rsidDel="00000000" w:rsidP="00000000" w:rsidRDefault="00000000" w:rsidRPr="00000000" w14:paraId="000000C3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Expected Rate from DIBELS 8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87 cwpm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with appropriate expression</w:t>
            </w:r>
          </w:p>
          <w:p w:rsidR="00000000" w:rsidDel="00000000" w:rsidP="00000000" w:rsidRDefault="00000000" w:rsidRPr="00000000" w14:paraId="000000C4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 Optional: DIBELS 8 benchmark passage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2"/>
              </w:numPr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see reading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guided reading 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 fluency scoring key</w:t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Running Records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Expected Rate from DIBELS 8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121 cwpm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with appropriate expression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 Optional: DIBELS 8 benchmark passage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see reading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guided reading 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Fountas and Pinnell BAS fluency scoring key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Running Records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Expected Rate from DIBELS 8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125 cwpm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with appropriate expression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- Optional: DIBELS 8 benchmark passage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see reading specialist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30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3875"/>
        <w:gridCol w:w="3875"/>
        <w:gridCol w:w="3875"/>
        <w:tblGridChange w:id="0">
          <w:tblGrid>
            <w:gridCol w:w="1470"/>
            <w:gridCol w:w="3875"/>
            <w:gridCol w:w="3875"/>
            <w:gridCol w:w="38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Speaking &amp; Listening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</w:t>
            </w:r>
          </w:p>
        </w:tc>
      </w:tr>
      <w:tr>
        <w:trPr>
          <w:cantSplit w:val="0"/>
          <w:trHeight w:val="175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Participates in Class Discussion with Previously Read Material; Clarifies and follows up on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Follows rules for discussion.</w:t>
            </w:r>
          </w:p>
          <w:p w:rsidR="00000000" w:rsidDel="00000000" w:rsidP="00000000" w:rsidRDefault="00000000" w:rsidRPr="00000000" w14:paraId="000000D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Adds relevant comments that stay on topic.</w:t>
            </w:r>
          </w:p>
          <w:p w:rsidR="00000000" w:rsidDel="00000000" w:rsidP="00000000" w:rsidRDefault="00000000" w:rsidRPr="00000000" w14:paraId="000000D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Asks and answers questions related to the topic.</w:t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Follows rules for discussion. </w:t>
            </w:r>
          </w:p>
          <w:p w:rsidR="00000000" w:rsidDel="00000000" w:rsidP="00000000" w:rsidRDefault="00000000" w:rsidRPr="00000000" w14:paraId="000000E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Adds relevant comments that stay on topic.</w:t>
            </w:r>
          </w:p>
          <w:p w:rsidR="00000000" w:rsidDel="00000000" w:rsidP="00000000" w:rsidRDefault="00000000" w:rsidRPr="00000000" w14:paraId="000000E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Asks and answers questions related to the topic.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Follows rules for discussion. </w:t>
            </w:r>
          </w:p>
          <w:p w:rsidR="00000000" w:rsidDel="00000000" w:rsidP="00000000" w:rsidRDefault="00000000" w:rsidRPr="00000000" w14:paraId="000000E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Adds relevant comments that stay on topic.</w:t>
            </w:r>
          </w:p>
          <w:p w:rsidR="00000000" w:rsidDel="00000000" w:rsidP="00000000" w:rsidRDefault="00000000" w:rsidRPr="00000000" w14:paraId="000000E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Asks and answers questions related to the topic.</w:t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IRA 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F&amp;P BAS comprehension conversation</w:t>
              <w:tab/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of interaction with peers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Content area discussions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IRA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F&amp;P BAS comprehension conversation</w:t>
              <w:tab/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of interaction with peers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Content area discussions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IRA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F&amp;P BAS comprehension conversation</w:t>
              <w:tab/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of interaction with peers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Content area discussions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Reports on a topic speaking clearly at understandable pace</w:t>
            </w:r>
          </w:p>
          <w:p w:rsidR="00000000" w:rsidDel="00000000" w:rsidP="00000000" w:rsidRDefault="00000000" w:rsidRPr="00000000" w14:paraId="000000FD">
            <w:pPr>
              <w:pageBreakBefore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Speaks clearly at an understandable pace.</w:t>
            </w:r>
          </w:p>
          <w:p w:rsidR="00000000" w:rsidDel="00000000" w:rsidP="00000000" w:rsidRDefault="00000000" w:rsidRPr="00000000" w14:paraId="0000010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Tells a story and reports on a topic or text with sufficient details.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Speaks clearly at an understandable pace. </w:t>
            </w:r>
          </w:p>
          <w:p w:rsidR="00000000" w:rsidDel="00000000" w:rsidP="00000000" w:rsidRDefault="00000000" w:rsidRPr="00000000" w14:paraId="0000010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Tells a story and reports on a topic or text with sufficient details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 with expression and appropriate volume.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Speaks clearly at an understandable pace.</w:t>
            </w:r>
          </w:p>
          <w:p w:rsidR="00000000" w:rsidDel="00000000" w:rsidP="00000000" w:rsidRDefault="00000000" w:rsidRPr="00000000" w14:paraId="0000010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Tells a story and reports on a topic or text with sufficient details.</w:t>
            </w:r>
          </w:p>
          <w:p w:rsidR="00000000" w:rsidDel="00000000" w:rsidP="00000000" w:rsidRDefault="00000000" w:rsidRPr="00000000" w14:paraId="0000010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Includes multimedia components and visual displays in presentations, when appropriate. </w:t>
            </w:r>
          </w:p>
          <w:p w:rsidR="00000000" w:rsidDel="00000000" w:rsidP="00000000" w:rsidRDefault="00000000" w:rsidRPr="00000000" w14:paraId="0000010B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Considers audience.</w:t>
            </w:r>
          </w:p>
          <w:p w:rsidR="00000000" w:rsidDel="00000000" w:rsidP="00000000" w:rsidRDefault="00000000" w:rsidRPr="00000000" w14:paraId="0000010D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Uses formal English when appropriate to task and situation.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IRA 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F&amp;P BAS comprehension conversation</w:t>
              <w:tab/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of interaction with peers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Content area discussions</w:t>
            </w:r>
          </w:p>
          <w:p w:rsidR="00000000" w:rsidDel="00000000" w:rsidP="00000000" w:rsidRDefault="00000000" w:rsidRPr="00000000" w14:paraId="0000011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Oral presentation i.e. book report, research project, sharing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IRA 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F&amp;P BAS comprehension conversation</w:t>
              <w:tab/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of interaction with peers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Content area discussions- Oral presentation i.e. book report, research project, sharing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IRA 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guided reading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during F&amp;P BAS comprehension conversation</w:t>
              <w:tab/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of interaction with peers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Content area discussions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Oral presentation i.e. book report, research project, sharing writing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ageBreakBefore w:val="0"/>
        <w:rPr/>
      </w:pPr>
      <w:bookmarkStart w:colFirst="0" w:colLast="0" w:name="_ioo2m7gw6os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/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31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3900"/>
        <w:gridCol w:w="3900"/>
        <w:gridCol w:w="3900"/>
        <w:tblGridChange w:id="0">
          <w:tblGrid>
            <w:gridCol w:w="1410"/>
            <w:gridCol w:w="3900"/>
            <w:gridCol w:w="3900"/>
            <w:gridCol w:w="39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12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26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</w:t>
            </w:r>
          </w:p>
        </w:tc>
      </w:tr>
      <w:tr>
        <w:trPr>
          <w:cantSplit w:val="0"/>
          <w:trHeight w:val="172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Forms and uses pronouns, verb tenses, adjectives, adverbs, and prepositional phrases in speaking and writing.</w:t>
            </w:r>
          </w:p>
          <w:p w:rsidR="00000000" w:rsidDel="00000000" w:rsidP="00000000" w:rsidRDefault="00000000" w:rsidRPr="00000000" w14:paraId="0000012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appropriate pronouns in daily writing/speaking with growing independence.</w:t>
            </w:r>
          </w:p>
          <w:p w:rsidR="00000000" w:rsidDel="00000000" w:rsidP="00000000" w:rsidRDefault="00000000" w:rsidRPr="00000000" w14:paraId="0000012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Adjusts verb tense as needed in daily writing/speaking.</w:t>
            </w:r>
          </w:p>
          <w:p w:rsidR="00000000" w:rsidDel="00000000" w:rsidP="00000000" w:rsidRDefault="00000000" w:rsidRPr="00000000" w14:paraId="0000012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descriptive adjectives in daily writing and speaking.</w:t>
            </w:r>
          </w:p>
          <w:p w:rsidR="00000000" w:rsidDel="00000000" w:rsidP="00000000" w:rsidRDefault="00000000" w:rsidRPr="00000000" w14:paraId="00000130">
            <w:pPr>
              <w:pageBreakBefore w:val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appropriate pronouns in daily writing/speaking with growing independence.</w:t>
            </w:r>
          </w:p>
          <w:p w:rsidR="00000000" w:rsidDel="00000000" w:rsidP="00000000" w:rsidRDefault="00000000" w:rsidRPr="00000000" w14:paraId="00000132">
            <w:pPr>
              <w:pageBreakBefore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Adjusts verb tense as needed in daily writing/speaking.</w:t>
            </w:r>
          </w:p>
          <w:p w:rsidR="00000000" w:rsidDel="00000000" w:rsidP="00000000" w:rsidRDefault="00000000" w:rsidRPr="00000000" w14:paraId="00000134">
            <w:pPr>
              <w:pageBreakBefore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descriptive adjectives in daily writing and speaking.</w:t>
            </w:r>
          </w:p>
          <w:p w:rsidR="00000000" w:rsidDel="00000000" w:rsidP="00000000" w:rsidRDefault="00000000" w:rsidRPr="00000000" w14:paraId="00000136">
            <w:pPr>
              <w:pageBreakBefore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Forms and uses adverbs and prepositional phrases.</w:t>
            </w:r>
          </w:p>
        </w:tc>
        <w:tc>
          <w:tcPr/>
          <w:p w:rsidR="00000000" w:rsidDel="00000000" w:rsidP="00000000" w:rsidRDefault="00000000" w:rsidRPr="00000000" w14:paraId="0000013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appropriate pronouns in daily writing/speaking with growing independence.</w:t>
            </w:r>
          </w:p>
          <w:p w:rsidR="00000000" w:rsidDel="00000000" w:rsidP="00000000" w:rsidRDefault="00000000" w:rsidRPr="00000000" w14:paraId="00000139">
            <w:pPr>
              <w:pageBreakBefore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Adjusts verb tense as needed in daily writing/speaking.</w:t>
            </w:r>
          </w:p>
          <w:p w:rsidR="00000000" w:rsidDel="00000000" w:rsidP="00000000" w:rsidRDefault="00000000" w:rsidRPr="00000000" w14:paraId="0000013B">
            <w:pPr>
              <w:pageBreakBefore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descriptive adjectives in daily writing and speaking.</w:t>
            </w:r>
          </w:p>
          <w:p w:rsidR="00000000" w:rsidDel="00000000" w:rsidP="00000000" w:rsidRDefault="00000000" w:rsidRPr="00000000" w14:paraId="0000013D">
            <w:pPr>
              <w:pageBreakBefore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Forms and uses adverbs and prepositional phrases.</w:t>
            </w:r>
          </w:p>
        </w:tc>
      </w:tr>
      <w:tr>
        <w:trPr>
          <w:cantSplit w:val="0"/>
          <w:trHeight w:val="1720" w:hRule="atLeast"/>
          <w:tblHeader w:val="0"/>
        </w:trPr>
        <w:tc>
          <w:tcPr/>
          <w:p w:rsidR="00000000" w:rsidDel="00000000" w:rsidP="00000000" w:rsidRDefault="00000000" w:rsidRPr="00000000" w14:paraId="0000013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Interactive Read Aloud</w:t>
            </w:r>
          </w:p>
          <w:p w:rsidR="00000000" w:rsidDel="00000000" w:rsidP="00000000" w:rsidRDefault="00000000" w:rsidRPr="00000000" w14:paraId="0000014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Response to Text</w:t>
            </w:r>
          </w:p>
          <w:p w:rsidR="00000000" w:rsidDel="00000000" w:rsidP="00000000" w:rsidRDefault="00000000" w:rsidRPr="00000000" w14:paraId="00000143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Teacher observation in whole group 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small group lessons. </w:t>
            </w:r>
          </w:p>
          <w:p w:rsidR="00000000" w:rsidDel="00000000" w:rsidP="00000000" w:rsidRDefault="00000000" w:rsidRPr="00000000" w14:paraId="00000144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Writing across the curriculum in all three genres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Interactive Read Aloud</w:t>
            </w:r>
          </w:p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Response to Text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whole group and small group lessons. </w:t>
            </w:r>
          </w:p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Interactive Read Aloud</w:t>
            </w:r>
          </w:p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Response to Text</w:t>
            </w:r>
          </w:p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whole group and small group lessons. </w:t>
            </w:r>
          </w:p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Produces complete sentences; Corrects fragments and run-ons.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4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Produces complete sentences in speaking and writing (Simple sentences, punctuation)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support,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corrects fragments and run-ons.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9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Produces different types of complete sentences in speaking and writing (Variety of sentence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punctuation, Simple and Compound)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support,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corrects fragments and run-ons.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5C">
            <w:pPr>
              <w:pageBreakBefore w:val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Produces complete sentences in speaking and writing (Variety of sentences, Simple, Compound and Complex, and punctuation period, exclamation, question mark)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Independently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corrects fragments and run-ons.</w:t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Teacher observation in whole group and small group lessons. </w:t>
            </w:r>
          </w:p>
          <w:p w:rsidR="00000000" w:rsidDel="00000000" w:rsidP="00000000" w:rsidRDefault="00000000" w:rsidRPr="00000000" w14:paraId="00000162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Writing across the curriculum in all three genres. </w:t>
            </w:r>
          </w:p>
          <w:p w:rsidR="00000000" w:rsidDel="00000000" w:rsidP="00000000" w:rsidRDefault="00000000" w:rsidRPr="00000000" w14:paraId="0000016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whole group and small group lessons. </w:t>
            </w:r>
          </w:p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Teacher observation in whole group and small group lessons. </w:t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Applies grade appropriate spelling patterns in daily writing.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Consistently applies grade appropriate spelling patterns and high frequency words in daily writing so that writing is easy to read and understand.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Consistently applies grade appropriate spelling patterns and high frequency words in daily writing so that writing is easy to read and understand.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Consistently applies grade appropriate spelling patterns and high frequency words in daily writing so that writing is easy to read and understand.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7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Writing across the curriculum in all three genres.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Acquires and uses grade level vocabulary and phrases.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D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Gains new vocabulary by using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 clues, common Greek and Latin roots, digital and print reference materials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support. </w:t>
            </w:r>
          </w:p>
          <w:p w:rsidR="00000000" w:rsidDel="00000000" w:rsidP="00000000" w:rsidRDefault="00000000" w:rsidRPr="00000000" w14:paraId="0000017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With support,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applies grade appropriate content vocabulary.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0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Gains new vocabulary by</w:t>
            </w:r>
            <w:r w:rsidDel="00000000" w:rsidR="00000000" w:rsidRPr="00000000">
              <w:rPr>
                <w:color w:val="ff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using</w:t>
            </w:r>
            <w:r w:rsidDel="00000000" w:rsidR="00000000" w:rsidRPr="00000000">
              <w:rPr>
                <w:color w:val="ff00f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context clues, common Greek and Latin roots, digital and print reference materials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with support.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With support,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applies grade appropriate content vocabulary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Gains new vocabulary by using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context clues, common Greek and Latin roots, digital and print reference materials.</w:t>
            </w:r>
          </w:p>
          <w:p w:rsidR="00000000" w:rsidDel="00000000" w:rsidP="00000000" w:rsidRDefault="00000000" w:rsidRPr="00000000" w14:paraId="0000018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Applies grade appropriate content vocabulary.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Formal and informal assessment of content area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Reading/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across the curriculum in all three genres</w:t>
            </w:r>
          </w:p>
          <w:p w:rsidR="00000000" w:rsidDel="00000000" w:rsidP="00000000" w:rsidRDefault="00000000" w:rsidRPr="00000000" w14:paraId="0000018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Formal and informal assessment of content area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Reading/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across the curriculum in all three genres. </w:t>
            </w:r>
          </w:p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FPC: Phonics, Spelling, and Word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Formal and informal assessment of content area vocabulary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Reading/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across the curriculum in all three genres. </w:t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</w:tbl>
    <w:p w:rsidR="00000000" w:rsidDel="00000000" w:rsidP="00000000" w:rsidRDefault="00000000" w:rsidRPr="00000000" w14:paraId="0000019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0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3920"/>
        <w:gridCol w:w="3920"/>
        <w:gridCol w:w="3920"/>
        <w:tblGridChange w:id="0">
          <w:tblGrid>
            <w:gridCol w:w="1335"/>
            <w:gridCol w:w="3920"/>
            <w:gridCol w:w="3920"/>
            <w:gridCol w:w="3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19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9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1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9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2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9F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 3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Introduces the Topic Clearly</w:t>
            </w:r>
          </w:p>
          <w:p w:rsidR="00000000" w:rsidDel="00000000" w:rsidP="00000000" w:rsidRDefault="00000000" w:rsidRPr="00000000" w14:paraId="000001A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3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Writes an introductory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sentence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that names a topic or event as pertaining to the genre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some support.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4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Writes an introductory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paragraph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that names a topic or event as pertaining to the genre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minimal support.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5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Writes an introductory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paragraph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that names a topic or event as pertaining to the genre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independently and consistently.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A6">
            <w:pPr>
              <w:pageBreakBefore w:val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A9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Writing across the curriculum in all three genres. </w:t>
            </w:r>
          </w:p>
          <w:p w:rsidR="00000000" w:rsidDel="00000000" w:rsidP="00000000" w:rsidRDefault="00000000" w:rsidRPr="00000000" w14:paraId="000001A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Develops the topic providing reasons, facts or events appropriately.</w:t>
            </w:r>
          </w:p>
          <w:p w:rsidR="00000000" w:rsidDel="00000000" w:rsidP="00000000" w:rsidRDefault="00000000" w:rsidRPr="00000000" w14:paraId="000001B3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3 reasons, facts, definitions or events connecting to the main ideas pertaining to the genre.</w:t>
            </w:r>
          </w:p>
          <w:p w:rsidR="00000000" w:rsidDel="00000000" w:rsidP="00000000" w:rsidRDefault="00000000" w:rsidRPr="00000000" w14:paraId="000001B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 writing should include actions, thoughts and feelings.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3 reasons, facts, definitions or events connecting to the main ideas pertaining to the genre. </w:t>
            </w:r>
          </w:p>
          <w:p w:rsidR="00000000" w:rsidDel="00000000" w:rsidP="00000000" w:rsidRDefault="00000000" w:rsidRPr="00000000" w14:paraId="000001B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 writing should include actions, thoughts and feelings.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3 reasons, facts, definitions or events connecting to the main ideas pertaining to the genre.</w:t>
            </w:r>
          </w:p>
          <w:p w:rsidR="00000000" w:rsidDel="00000000" w:rsidP="00000000" w:rsidRDefault="00000000" w:rsidRPr="00000000" w14:paraId="000001B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 writing should include actions, thoughts and feelings.</w:t>
            </w:r>
          </w:p>
          <w:p w:rsidR="00000000" w:rsidDel="00000000" w:rsidP="00000000" w:rsidRDefault="00000000" w:rsidRPr="00000000" w14:paraId="000001B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ageBreakBefore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Reasons, facts/definitions, or events can be easily pictured in the reader’s mind due to sufficient use of relevant details.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F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linking words and phrases.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 variety of transition and linking words as pertaining to the genre, so that the writing flows smoothly.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 variety of transition and linking words as pertaining to the genre, so that the writing flows smoothly.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a variety of transition and linking words as pertaining to the genre, so that the writing flows smoothly.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CE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 conclusion to the piece.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 concluding statement or section that appropriately ends the writing or refers back to the main topic/idea as pertaining to the genre.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 concluding statement or section that appropriately ends the writing or refers back to the main topic/idea as pertaining to the genre.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 concluding statement or section that appropriately ends the writing or refers back to the main topic/idea as pertaining to the genre.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DD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FPC- Response to Text</w:t>
            </w:r>
          </w:p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adult and peer support, develops and strengthens writing with planning, revising, and editing.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Generates topic ideas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with support.</w:t>
            </w:r>
          </w:p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support.</w:t>
            </w:r>
          </w:p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support.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Generates topic ideas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with minimal support.</w:t>
            </w:r>
          </w:p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minimal support.</w:t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minimal support.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Generates topic ideas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minimal support.</w:t>
            </w:r>
          </w:p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minimal support.</w:t>
            </w:r>
          </w:p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Edits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minimal support.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across the curriculum in all three genres. </w:t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Writing Prompts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sz w:val="18"/>
                <w:szCs w:val="18"/>
              </w:rPr>
            </w:pPr>
            <w:commentRangeStart w:id="0"/>
            <w:commentRangeStart w:id="1"/>
            <w:commentRangeStart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Benchmark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Gathers relevant information to conduct short research projects that build knowledge through investigation.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assessed at this time.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Presents short research projects.</w:t>
            </w:r>
          </w:p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Notes,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with support.</w:t>
            </w:r>
          </w:p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Categorizes information.</w:t>
            </w:r>
          </w:p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 list of sources,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with support.</w:t>
            </w:r>
          </w:p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Presents short research projects.</w:t>
            </w:r>
          </w:p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Notes.</w:t>
            </w:r>
          </w:p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Categorizes information.</w:t>
            </w:r>
          </w:p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a list of sources.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20"/>
                <w:szCs w:val="20"/>
              </w:rPr>
            </w:pP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Potential Assessment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assessed at this time.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Projects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Projects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aclyn Duncan" w:id="0" w:date="2024-12-04T19:56:26Z"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a required report card grade for Grade 4 Term 1 - should it be shaded or should we put NA?</w:t>
      </w:r>
    </w:p>
  </w:comment>
  <w:comment w:author="Kristin Babson" w:id="1" w:date="2024-12-06T13:27:47Z"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_Marked as resolved_</w:t>
      </w:r>
    </w:p>
  </w:comment>
  <w:comment w:author="Kelly Rogers" w:id="2" w:date="2024-12-06T14:01:42Z"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_Re-opened_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Put N/A if not graded for Trimester 1.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B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Chelmsford Public Schools</w:t>
    </w:r>
  </w:p>
  <w:p w:rsidR="00000000" w:rsidDel="00000000" w:rsidP="00000000" w:rsidRDefault="00000000" w:rsidRPr="00000000" w14:paraId="0000021C">
    <w:pPr>
      <w:tabs>
        <w:tab w:val="center" w:leader="none" w:pos="4680"/>
        <w:tab w:val="right" w:leader="none" w:pos="9360"/>
      </w:tabs>
      <w:spacing w:after="0" w:line="240" w:lineRule="auto"/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Grade 4 ELA Report Card Benchmarks</w:t>
    </w:r>
  </w:p>
  <w:p w:rsidR="00000000" w:rsidDel="00000000" w:rsidP="00000000" w:rsidRDefault="00000000" w:rsidRPr="00000000" w14:paraId="0000021D">
    <w:pPr>
      <w:tabs>
        <w:tab w:val="center" w:leader="none" w:pos="4680"/>
        <w:tab w:val="right" w:leader="none" w:pos="9360"/>
      </w:tabs>
      <w:spacing w:after="0" w:line="240" w:lineRule="auto"/>
      <w:jc w:val="center"/>
      <w:rPr/>
    </w:pPr>
    <w:r w:rsidDel="00000000" w:rsidR="00000000" w:rsidRPr="00000000">
      <w:rPr>
        <w:b w:val="1"/>
        <w:sz w:val="32"/>
        <w:szCs w:val="32"/>
        <w:rtl w:val="0"/>
      </w:rPr>
      <w:t xml:space="preserve">Revised August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